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2482C" w14:textId="77777777" w:rsidR="006F132E" w:rsidRPr="00113FA2" w:rsidRDefault="006F132E" w:rsidP="006F132E">
      <w:pPr>
        <w:pStyle w:val="Nagwek"/>
        <w:ind w:left="7788"/>
        <w:jc w:val="center"/>
        <w:rPr>
          <w:b/>
          <w:bCs/>
        </w:rPr>
      </w:pPr>
      <w:r>
        <w:rPr>
          <w:b/>
          <w:bCs/>
        </w:rPr>
        <w:t>Załącznik nr 1a – Opis Przedmiotu Zamówienia</w:t>
      </w:r>
    </w:p>
    <w:p w14:paraId="5B3247F1" w14:textId="77777777" w:rsidR="0010318B" w:rsidRDefault="0010318B">
      <w:pPr>
        <w:pStyle w:val="Tekstpodstawowy"/>
        <w:spacing w:before="90" w:line="360" w:lineRule="auto"/>
        <w:rPr>
          <w:rFonts w:ascii="Arial Narrow" w:hAnsi="Arial Narrow" w:cs="Calibri"/>
          <w:color w:val="FF0000"/>
          <w:szCs w:val="24"/>
        </w:rPr>
      </w:pPr>
    </w:p>
    <w:p w14:paraId="32FED3D9" w14:textId="77777777" w:rsidR="0010318B" w:rsidRDefault="006F132E">
      <w:pPr>
        <w:pStyle w:val="Tekstpodstawowy"/>
        <w:spacing w:before="90" w:line="360" w:lineRule="auto"/>
        <w:rPr>
          <w:rFonts w:ascii="Arial Narrow" w:hAnsi="Arial Narrow" w:cs="Calibri"/>
          <w:color w:val="FF0000"/>
          <w:szCs w:val="24"/>
        </w:rPr>
      </w:pPr>
      <w:r>
        <w:rPr>
          <w:rFonts w:ascii="Arial Narrow" w:hAnsi="Arial Narrow" w:cs="Calibri"/>
          <w:color w:val="FF0000"/>
          <w:szCs w:val="24"/>
        </w:rPr>
        <w:t xml:space="preserve">UWAGA! </w:t>
      </w:r>
    </w:p>
    <w:p w14:paraId="751209DD" w14:textId="074B4DF6" w:rsidR="0010318B" w:rsidRDefault="006F132E">
      <w:pPr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color w:val="FF0000"/>
          <w:sz w:val="24"/>
          <w:szCs w:val="24"/>
        </w:rPr>
        <w:t>Prawą stronę tabeli – Kolumna „potwierdzenie spełniania wymagań</w:t>
      </w:r>
      <w:r>
        <w:rPr>
          <w:rFonts w:ascii="Arial Narrow" w:hAnsi="Arial Narrow" w:cs="Calibri"/>
          <w:color w:val="FF0000"/>
          <w:sz w:val="24"/>
          <w:szCs w:val="24"/>
        </w:rPr>
        <w:t xml:space="preserve">”, należy wypełnić stosując słowa „spełnia” lub „nie spełnia”, zaś w przypadku żądania wykazania wpisu określonych parametrów, należy wpisać oferowane konkretne, rzeczowe wartości techniczno–użytkowe. W przypadku, gdy Wykonawca w którejkolwiek z pozycji wpisze słowa </w:t>
      </w:r>
      <w:r>
        <w:rPr>
          <w:rFonts w:ascii="Arial Narrow" w:hAnsi="Arial Narrow" w:cs="Calibri"/>
          <w:color w:val="FF0000"/>
          <w:sz w:val="24"/>
          <w:szCs w:val="24"/>
          <w:u w:val="single"/>
        </w:rPr>
        <w:t xml:space="preserve">„nie spełnia” </w:t>
      </w:r>
      <w:r>
        <w:rPr>
          <w:rFonts w:ascii="Arial Narrow" w:hAnsi="Arial Narrow" w:cs="Calibri"/>
          <w:color w:val="FF0000"/>
          <w:sz w:val="24"/>
          <w:szCs w:val="24"/>
        </w:rPr>
        <w:t>lub zaoferuje niższe wartości lub poświadczy nieprawdę, oferta zostanie odrzucona.</w:t>
      </w:r>
    </w:p>
    <w:p w14:paraId="501161EA" w14:textId="77777777" w:rsidR="0010318B" w:rsidRDefault="0010318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center"/>
        <w:rPr>
          <w:rFonts w:ascii="Arial Narrow" w:hAnsi="Arial Narrow"/>
          <w:b/>
          <w:bCs/>
          <w:color w:val="000000"/>
          <w:sz w:val="28"/>
          <w:szCs w:val="28"/>
          <w:u w:val="single"/>
        </w:rPr>
      </w:pPr>
    </w:p>
    <w:p w14:paraId="45E626F3" w14:textId="77777777" w:rsidR="0010318B" w:rsidRDefault="0010318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center"/>
        <w:rPr>
          <w:rFonts w:ascii="Arial Narrow" w:hAnsi="Arial Narrow"/>
          <w:b/>
          <w:bCs/>
          <w:color w:val="000000"/>
          <w:sz w:val="28"/>
          <w:szCs w:val="28"/>
          <w:u w:val="single"/>
        </w:rPr>
      </w:pPr>
    </w:p>
    <w:p w14:paraId="2971030F" w14:textId="77777777" w:rsidR="0010318B" w:rsidRDefault="006F132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240" w:lineRule="auto"/>
        <w:jc w:val="center"/>
        <w:rPr>
          <w:rFonts w:ascii="Arial Narrow" w:hAnsi="Arial Narrow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Opis przedmiotu</w:t>
      </w:r>
    </w:p>
    <w:p w14:paraId="6F8F1490" w14:textId="77777777" w:rsidR="0010318B" w:rsidRDefault="006F132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" w:line="360" w:lineRule="auto"/>
        <w:ind w:left="4320" w:firstLine="720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bCs/>
          <w:color w:val="000000"/>
          <w:sz w:val="28"/>
          <w:szCs w:val="28"/>
        </w:rPr>
        <w:t>używanego średniego samochodu ratowniczo-gaśniczego</w:t>
      </w:r>
    </w:p>
    <w:tbl>
      <w:tblPr>
        <w:tblStyle w:val="a"/>
        <w:tblW w:w="1459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3"/>
        <w:gridCol w:w="10817"/>
        <w:gridCol w:w="3261"/>
      </w:tblGrid>
      <w:tr w:rsidR="0010318B" w14:paraId="32EE0BEE" w14:textId="77777777">
        <w:trPr>
          <w:trHeight w:val="634"/>
        </w:trPr>
        <w:tc>
          <w:tcPr>
            <w:tcW w:w="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4C867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Lp </w:t>
            </w:r>
          </w:p>
        </w:tc>
        <w:tc>
          <w:tcPr>
            <w:tcW w:w="1081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0D6E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b/>
                <w:color w:val="000000"/>
                <w:sz w:val="24"/>
                <w:szCs w:val="20"/>
              </w:rPr>
            </w:pPr>
            <w:r>
              <w:rPr>
                <w:rFonts w:ascii="Arial Narrow" w:eastAsia="Tahoma" w:hAnsi="Arial Narrow" w:cs="Tahoma"/>
                <w:b/>
                <w:color w:val="000000"/>
                <w:sz w:val="24"/>
                <w:szCs w:val="20"/>
              </w:rPr>
              <w:t xml:space="preserve">Opis </w:t>
            </w:r>
          </w:p>
          <w:p w14:paraId="62651205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Aharoni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haroni"/>
                <w:b/>
                <w:color w:val="000000"/>
                <w:sz w:val="24"/>
                <w:szCs w:val="24"/>
              </w:rPr>
              <w:t>Używanego średniego samochodu ratowniczo-gaśniczego z napędem 4x4,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5A713A95" w14:textId="77777777" w:rsidR="0010318B" w:rsidRPr="003034E9" w:rsidRDefault="006F132E">
            <w:pPr>
              <w:spacing w:after="2" w:line="251" w:lineRule="auto"/>
              <w:rPr>
                <w:rFonts w:ascii="Arial Narrow" w:eastAsia="Tahoma" w:hAnsi="Arial Narrow" w:cs="Tahoma"/>
                <w:b/>
                <w:bCs/>
                <w:szCs w:val="28"/>
              </w:rPr>
            </w:pPr>
            <w:r w:rsidRPr="003034E9">
              <w:rPr>
                <w:rFonts w:ascii="Arial Narrow" w:eastAsia="Tahoma" w:hAnsi="Arial Narrow" w:cs="Tahoma"/>
                <w:b/>
                <w:bCs/>
                <w:szCs w:val="28"/>
              </w:rPr>
              <w:t xml:space="preserve">Potwierdzenie spełnienia wymagań/ </w:t>
            </w:r>
          </w:p>
          <w:p w14:paraId="44E14E21" w14:textId="77777777" w:rsidR="0010318B" w:rsidRPr="003034E9" w:rsidRDefault="006F132E">
            <w:pPr>
              <w:spacing w:after="2" w:line="251" w:lineRule="auto"/>
              <w:rPr>
                <w:rFonts w:ascii="Arial Narrow" w:hAnsi="Arial Narrow" w:cs="Tahoma"/>
                <w:sz w:val="28"/>
                <w:szCs w:val="28"/>
              </w:rPr>
            </w:pPr>
            <w:r w:rsidRPr="003034E9">
              <w:rPr>
                <w:rFonts w:ascii="Arial Narrow" w:eastAsia="Tahoma" w:hAnsi="Arial Narrow" w:cs="Tahoma"/>
                <w:b/>
                <w:bCs/>
                <w:szCs w:val="28"/>
              </w:rPr>
              <w:t>oferowane parametry</w:t>
            </w:r>
          </w:p>
          <w:p w14:paraId="127F2653" w14:textId="551C6F9F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Aharoni"/>
                <w:b/>
                <w:color w:val="000000"/>
                <w:sz w:val="20"/>
                <w:szCs w:val="20"/>
              </w:rPr>
            </w:pPr>
            <w:r w:rsidRPr="003034E9">
              <w:rPr>
                <w:rFonts w:ascii="Arial Narrow" w:eastAsia="Tahoma" w:hAnsi="Arial Narrow" w:cs="Tahoma"/>
                <w:szCs w:val="28"/>
              </w:rPr>
              <w:t>(</w:t>
            </w:r>
            <w:r w:rsidR="003034E9">
              <w:rPr>
                <w:rFonts w:ascii="Arial Narrow" w:eastAsia="Tahoma" w:hAnsi="Arial Narrow" w:cs="Tahoma"/>
                <w:szCs w:val="28"/>
              </w:rPr>
              <w:t>pozostawić właściwe</w:t>
            </w:r>
            <w:r w:rsidRPr="003034E9">
              <w:rPr>
                <w:rFonts w:ascii="Arial Narrow" w:eastAsia="Tahoma" w:hAnsi="Arial Narrow" w:cs="Tahoma"/>
                <w:szCs w:val="28"/>
              </w:rPr>
              <w:t xml:space="preserve"> lub wpisać dokładną wartość)</w:t>
            </w:r>
          </w:p>
        </w:tc>
      </w:tr>
      <w:tr w:rsidR="0010318B" w14:paraId="7B62C7D6" w14:textId="77777777">
        <w:trPr>
          <w:trHeight w:val="2420"/>
        </w:trPr>
        <w:tc>
          <w:tcPr>
            <w:tcW w:w="513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C71C4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817" w:type="dxa"/>
            <w:tcBorders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550E9" w14:textId="77777777" w:rsidR="0010318B" w:rsidRDefault="006F132E">
            <w:p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Pojazd musi spełniać:</w:t>
            </w:r>
          </w:p>
          <w:p w14:paraId="72EDB2EA" w14:textId="77777777" w:rsidR="0010318B" w:rsidRDefault="006F132E">
            <w:pPr>
              <w:pStyle w:val="Akapitzlist"/>
              <w:numPr>
                <w:ilvl w:val="0"/>
                <w:numId w:val="1"/>
              </w:num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wymagania polskich przepisów o ruchu drogowym, z uwzględnieniem wymagań dotyczących pojazdów uprzywilejowanych, zgodnie z ustawą „Prawo o ruchu drogowym” (tj. Dz. U. z 2020 r., poz. 110 z późniejszymi zmianami) wraz z przepisami wykonawczymi.</w:t>
            </w:r>
          </w:p>
          <w:p w14:paraId="23F5A4A9" w14:textId="77777777" w:rsidR="0010318B" w:rsidRDefault="006F132E">
            <w:pPr>
              <w:pStyle w:val="Akapitzlist"/>
              <w:numPr>
                <w:ilvl w:val="0"/>
                <w:numId w:val="1"/>
              </w:num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Nr 143, poz. 1002)</w:t>
            </w:r>
          </w:p>
          <w:p w14:paraId="21BA9F5E" w14:textId="77777777" w:rsidR="0010318B" w:rsidRDefault="006F132E">
            <w:pPr>
              <w:pStyle w:val="Akapitzlist"/>
              <w:numPr>
                <w:ilvl w:val="0"/>
                <w:numId w:val="1"/>
              </w:num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Rozporządzenia Ministrów: Spraw Wewnętrznych, Obrony Narodowej, Finansów oraz Sprawiedliwości w sprawie warunków technicznych pojazdów specjalnych i pojazdów używanych do celów specjalnych Policji, Agencji Bezpieczeństwa Wewnętrznego, Agencji Wywiadu, Służby Kontrwywiadu Wojskowego, Służby Wywiadu Wojskowego, Centralnego Biura Antykorupcyjnego, Straży Granicznej, kontroli skarbowej, Służby Celnej, Służby Więziennej i straży pożarnej (Dz. U. 2019 poz.594).</w:t>
            </w:r>
          </w:p>
          <w:p w14:paraId="0F80A6ED" w14:textId="77777777" w:rsidR="0010318B" w:rsidRDefault="006F132E">
            <w:pPr>
              <w:pStyle w:val="Akapitzlist"/>
              <w:numPr>
                <w:ilvl w:val="0"/>
                <w:numId w:val="1"/>
              </w:num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Spełnia wymagania ogólne i szczegółowe zgodnie z normą PN-EN 1846-1 i 1846-2</w:t>
            </w:r>
          </w:p>
          <w:p w14:paraId="30B527F8" w14:textId="77777777" w:rsidR="0010318B" w:rsidRDefault="006F132E">
            <w:pPr>
              <w:pStyle w:val="Akapitzlist"/>
              <w:numPr>
                <w:ilvl w:val="0"/>
                <w:numId w:val="1"/>
              </w:num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Na dzień przekazania wraz z pojazdem zostanie przekazana aktualna opinia badania CNBOP-PIB. </w:t>
            </w:r>
          </w:p>
          <w:p w14:paraId="7A2E2286" w14:textId="77777777" w:rsidR="006F132E" w:rsidRDefault="006F132E" w:rsidP="006F132E">
            <w:pPr>
              <w:pStyle w:val="Akapitzlist"/>
              <w:spacing w:after="200" w:line="251" w:lineRule="auto"/>
              <w:ind w:left="360"/>
              <w:rPr>
                <w:rFonts w:ascii="Arial Narrow" w:hAnsi="Arial Narrow"/>
                <w:sz w:val="20"/>
                <w:szCs w:val="20"/>
              </w:rPr>
            </w:pPr>
          </w:p>
          <w:p w14:paraId="39EB0C5F" w14:textId="77777777" w:rsidR="006F132E" w:rsidRDefault="006F132E" w:rsidP="006F132E">
            <w:pPr>
              <w:pStyle w:val="Akapitzlist"/>
              <w:spacing w:after="200" w:line="251" w:lineRule="auto"/>
              <w:ind w:left="360"/>
              <w:rPr>
                <w:rFonts w:ascii="Arial Narrow" w:hAnsi="Arial Narrow"/>
                <w:sz w:val="20"/>
                <w:szCs w:val="20"/>
              </w:rPr>
            </w:pPr>
          </w:p>
          <w:p w14:paraId="27804620" w14:textId="77777777" w:rsidR="006F132E" w:rsidRDefault="006F132E" w:rsidP="006F132E">
            <w:pPr>
              <w:pStyle w:val="Akapitzlist"/>
              <w:spacing w:after="200" w:line="251" w:lineRule="auto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14:paraId="7F0EF1E5" w14:textId="77777777" w:rsidR="0010318B" w:rsidRPr="003034E9" w:rsidRDefault="006F132E">
            <w:pPr>
              <w:spacing w:after="200" w:line="251" w:lineRule="auto"/>
              <w:rPr>
                <w:rFonts w:ascii="Arial Narrow" w:hAnsi="Arial Narrow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44685289" w14:textId="77777777">
        <w:trPr>
          <w:trHeight w:val="88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96171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BF9E6" w14:textId="77777777" w:rsidR="0010318B" w:rsidRDefault="006F132E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Samochód musi spełniać wymagania dla klasy średniej M (wg PN-EN 1846-2).  Samochód kategorii 2 – uterenowionej (wg PN-EN 1846-1 ).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EE232" w14:textId="77777777" w:rsidR="0010318B" w:rsidRPr="003034E9" w:rsidRDefault="006F132E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36A76DF8" w14:textId="77777777">
        <w:trPr>
          <w:trHeight w:val="1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3185A" w14:textId="77777777" w:rsidR="0010318B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A2995" w14:textId="77777777" w:rsidR="0010318B" w:rsidRDefault="006F132E">
            <w:pPr>
              <w:suppressAutoHyphens/>
              <w:autoSpaceDE w:val="0"/>
              <w:spacing w:line="240" w:lineRule="auto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Podwozie z kabiną: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A20C1" w14:textId="77777777" w:rsidR="0010318B" w:rsidRPr="003034E9" w:rsidRDefault="0010318B">
            <w:pPr>
              <w:suppressAutoHyphens/>
              <w:autoSpaceDE w:val="0"/>
              <w:spacing w:line="240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0318B" w14:paraId="6BB1FD10" w14:textId="77777777">
        <w:trPr>
          <w:trHeight w:val="82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2A579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2FFC1" w14:textId="77777777" w:rsidR="0010318B" w:rsidRDefault="006F132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Pojazd musi posiadać:</w:t>
            </w:r>
          </w:p>
          <w:p w14:paraId="081A5F11" w14:textId="77777777" w:rsidR="0010318B" w:rsidRDefault="006F132E">
            <w:pPr>
              <w:pStyle w:val="Akapitzlist"/>
              <w:numPr>
                <w:ilvl w:val="0"/>
                <w:numId w:val="18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Napęd na wszystkie osie 4x4 terenowy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załączany z panelu sterującego,</w:t>
            </w:r>
          </w:p>
          <w:p w14:paraId="76BDBB61" w14:textId="77777777" w:rsidR="0010318B" w:rsidRDefault="006F132E">
            <w:pPr>
              <w:pStyle w:val="Akapitzlist"/>
              <w:numPr>
                <w:ilvl w:val="0"/>
                <w:numId w:val="18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Skrzynię redukcyjną – reduktor załączany z panelu sterującego, </w:t>
            </w:r>
          </w:p>
          <w:p w14:paraId="67CA7EE2" w14:textId="77777777" w:rsidR="0010318B" w:rsidRDefault="006F132E">
            <w:pPr>
              <w:pStyle w:val="Akapitzlist"/>
              <w:numPr>
                <w:ilvl w:val="0"/>
                <w:numId w:val="18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Blokadę tylnego mostu załączaną z panelu sterującego,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28DAD" w14:textId="77777777" w:rsidR="0010318B" w:rsidRPr="003034E9" w:rsidRDefault="006F132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1D18EA04" w14:textId="77777777">
        <w:trPr>
          <w:trHeight w:val="262"/>
        </w:trPr>
        <w:tc>
          <w:tcPr>
            <w:tcW w:w="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1D529" w14:textId="0D78EDF4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4</w:t>
            </w:r>
            <w:r w:rsidR="006F132E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1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B6653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Rok produkcji nie straszy niż: </w:t>
            </w:r>
            <w:r>
              <w:rPr>
                <w:rFonts w:ascii="Arial Narrow" w:eastAsia="Tahoma" w:hAnsi="Arial Narrow" w:cs="Tahoma"/>
                <w:sz w:val="20"/>
                <w:szCs w:val="20"/>
              </w:rPr>
              <w:t>2000r.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31517597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>Rok produkcji: ……………………….r.</w:t>
            </w:r>
          </w:p>
        </w:tc>
      </w:tr>
      <w:tr w:rsidR="0010318B" w14:paraId="2BFDC4F2" w14:textId="77777777">
        <w:trPr>
          <w:trHeight w:val="313"/>
        </w:trPr>
        <w:tc>
          <w:tcPr>
            <w:tcW w:w="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A02E0" w14:textId="7BDFE3B6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1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D182C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Silnik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diesla o zapłonie samoczynnym przystosowanym do ciągłej pracy.</w:t>
            </w:r>
          </w:p>
          <w:p w14:paraId="1B355728" w14:textId="77777777" w:rsidR="0010318B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85D6714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Pojemność zbiornika paliwa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min. 120 litrów </w:t>
            </w:r>
          </w:p>
          <w:p w14:paraId="62486A64" w14:textId="77777777" w:rsidR="0010318B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</w:pPr>
          </w:p>
          <w:p w14:paraId="0F266F66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Moc silnika min. 150 KM</w:t>
            </w:r>
          </w:p>
          <w:p w14:paraId="508C5334" w14:textId="77777777" w:rsidR="0010318B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</w:pPr>
          </w:p>
          <w:p w14:paraId="3260BFBE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Pojazd musi posiadać:</w:t>
            </w:r>
          </w:p>
          <w:p w14:paraId="44A8AB4C" w14:textId="77777777" w:rsidR="0010318B" w:rsidRDefault="006F132E">
            <w:pPr>
              <w:numPr>
                <w:ilvl w:val="0"/>
                <w:numId w:val="10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wysokie prześwity uterenowiony- terenowy </w:t>
            </w:r>
          </w:p>
          <w:p w14:paraId="15C06332" w14:textId="77777777" w:rsidR="0010318B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10AA2DD0" w14:textId="77777777" w:rsidR="0010318B" w:rsidRPr="003034E9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  <w:p w14:paraId="6BAC4453" w14:textId="77777777" w:rsidR="0010318B" w:rsidRPr="003034E9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/>
              </w:rPr>
            </w:pPr>
          </w:p>
          <w:p w14:paraId="4AC61418" w14:textId="77777777" w:rsidR="0010318B" w:rsidRPr="003034E9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>Moc silnika: ……………………KM</w:t>
            </w:r>
          </w:p>
        </w:tc>
      </w:tr>
      <w:tr w:rsidR="0010318B" w14:paraId="1A33296E" w14:textId="77777777">
        <w:trPr>
          <w:trHeight w:val="988"/>
        </w:trPr>
        <w:tc>
          <w:tcPr>
            <w:tcW w:w="513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944CA" w14:textId="5C8D4F66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6</w:t>
            </w:r>
            <w:r w:rsidR="006F132E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17" w:type="dxa"/>
            <w:tcBorders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0E128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Kabina musi być fabrycznie czterodrzwiowa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jednomodułowa, na bazie jednej płyty podłogowej w wersji długiej zapewniająca dodatkowe miejsce w przedziale załogi, umożliwiająca dostęp do silnika z systemem zabezpieczającym przed jej przypadkowym odchyleniem w czasie jazdy, </w:t>
            </w:r>
            <w:r>
              <w:rPr>
                <w:rFonts w:ascii="Arial Narrow" w:hAnsi="Arial Narrow" w:cs="Calibri"/>
                <w:sz w:val="20"/>
                <w:szCs w:val="20"/>
                <w:lang w:val="en-US"/>
              </w:rPr>
              <w:t>minimum 6 osobowa</w:t>
            </w:r>
          </w:p>
          <w:p w14:paraId="0DDAAB54" w14:textId="77777777" w:rsidR="0010318B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14:paraId="18EB694B" w14:textId="77777777" w:rsidR="0010318B" w:rsidRPr="003034E9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267358E7" w14:textId="77777777">
        <w:trPr>
          <w:trHeight w:val="1025"/>
        </w:trPr>
        <w:tc>
          <w:tcPr>
            <w:tcW w:w="51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29DE" w14:textId="11D61710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17" w:type="dxa"/>
            <w:tcBorders>
              <w:top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7F95F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Kabina musi być wyposażona w:</w:t>
            </w:r>
          </w:p>
          <w:p w14:paraId="3906958B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indywidualne oświetlenie nad siedzeniem dowódcy,</w:t>
            </w:r>
          </w:p>
          <w:p w14:paraId="4CA3BBC7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uto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w kabinie muszą znajdować się </w:t>
            </w:r>
            <w:r>
              <w:rPr>
                <w:rFonts w:ascii="Arial Narrow" w:hAnsi="Arial Narrow" w:cs="Calibri"/>
                <w:sz w:val="20"/>
                <w:szCs w:val="20"/>
              </w:rPr>
              <w:t>dodatkowe  schowki na sprzęt w skrzyni pod fotelami załogi ze zwiększoną powierzchnią,</w:t>
            </w:r>
          </w:p>
          <w:p w14:paraId="4067A9AB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pojazd musi posiadać dodatkowe oświetlenie z przodu kabiny w postaci belki ze stali nierdzewnej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z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reflektorami dalekosiężnymi LED, </w:t>
            </w:r>
          </w:p>
          <w:p w14:paraId="63E4DFEF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szyby boczne z przodu i z tyłu muszą być opuszczane i podnoszone,</w:t>
            </w:r>
          </w:p>
          <w:p w14:paraId="5E6FB35B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 kabinie musi znajdować się gniazdo samochodowe z instalacją 24V w przedziale kierowcy i dowódcy umiejscowione na desce rozdzielczej.</w:t>
            </w:r>
          </w:p>
          <w:p w14:paraId="0F77D90B" w14:textId="77777777" w:rsidR="0010318B" w:rsidRDefault="0010318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  <w:p w14:paraId="03CE3F69" w14:textId="77777777" w:rsidR="0010318B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Na panelu sterującym w kabinie muszą znajdować się: </w:t>
            </w:r>
          </w:p>
          <w:p w14:paraId="1A634C67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kontrolka informująca o uruchomieniu autopompy znajdująca się na panelu sterującym, </w:t>
            </w:r>
          </w:p>
          <w:p w14:paraId="6E76DA2A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funkcja umożliwiająca uruchomienie autopompy z przedziału kierowcy,</w:t>
            </w:r>
          </w:p>
          <w:p w14:paraId="609C79C9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funkcja umożliwiająca uruchomienie autopompy z przedziału autopompy,</w:t>
            </w:r>
          </w:p>
          <w:p w14:paraId="6DF91006" w14:textId="77777777" w:rsidR="0010318B" w:rsidRDefault="006F132E">
            <w:pPr>
              <w:pStyle w:val="Akapitzlist"/>
              <w:numPr>
                <w:ilvl w:val="0"/>
                <w:numId w:val="21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sygnalizacja otwarcia skrytek sprzętowych,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14:paraId="06E8A7A0" w14:textId="77777777" w:rsidR="0010318B" w:rsidRPr="003034E9" w:rsidRDefault="006F132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43BDD8E6" w14:textId="77777777">
        <w:trPr>
          <w:trHeight w:val="247"/>
        </w:trPr>
        <w:tc>
          <w:tcPr>
            <w:tcW w:w="51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1FD00" w14:textId="68655525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817" w:type="dxa"/>
            <w:tcBorders>
              <w:top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3A1CC" w14:textId="77777777" w:rsidR="0010318B" w:rsidRDefault="006F132E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Pojazd musi być wyposażony w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zaczep holowniczy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ahoma"/>
                <w:sz w:val="20"/>
                <w:szCs w:val="20"/>
              </w:rPr>
              <w:t>w tylnej części pojazdu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14:paraId="3862DCD0" w14:textId="77777777" w:rsidR="0010318B" w:rsidRPr="003034E9" w:rsidRDefault="006F132E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6B73BB20" w14:textId="77777777">
        <w:trPr>
          <w:trHeight w:val="297"/>
        </w:trPr>
        <w:tc>
          <w:tcPr>
            <w:tcW w:w="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6D861" w14:textId="77777777" w:rsidR="0010318B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081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7DF81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7"/>
              <w:jc w:val="center"/>
              <w:rPr>
                <w:rFonts w:ascii="Arial Narrow" w:eastAsia="Tahoma" w:hAnsi="Arial Narrow" w:cs="Tahoma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b/>
                <w:color w:val="000000"/>
                <w:sz w:val="20"/>
                <w:szCs w:val="20"/>
              </w:rPr>
              <w:t>Instalacja elektryczna oraz ostrzegawcza: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22E5F84F" w14:textId="77777777" w:rsidR="0010318B" w:rsidRPr="003034E9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b/>
                <w:color w:val="000000"/>
                <w:sz w:val="20"/>
                <w:szCs w:val="20"/>
              </w:rPr>
            </w:pPr>
          </w:p>
        </w:tc>
      </w:tr>
      <w:tr w:rsidR="0010318B" w14:paraId="41001551" w14:textId="77777777">
        <w:trPr>
          <w:trHeight w:val="297"/>
        </w:trPr>
        <w:tc>
          <w:tcPr>
            <w:tcW w:w="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E9EF4" w14:textId="613705BF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9</w:t>
            </w:r>
            <w:r w:rsidR="006F132E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1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4D8DF" w14:textId="77777777" w:rsidR="0010318B" w:rsidRDefault="006F132E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Instalacja elektryczna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oraz ostrzegawcza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pojazdu musi składać się z:</w:t>
            </w:r>
          </w:p>
          <w:p w14:paraId="5780C1DF" w14:textId="77777777" w:rsidR="0010318B" w:rsidRDefault="006F132E">
            <w:pPr>
              <w:pStyle w:val="Akapitzlist"/>
              <w:numPr>
                <w:ilvl w:val="0"/>
                <w:numId w:val="20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Oświetlenia ostrzegawczego,</w:t>
            </w:r>
          </w:p>
          <w:p w14:paraId="019A6035" w14:textId="77777777" w:rsidR="0010318B" w:rsidRDefault="006F132E">
            <w:pPr>
              <w:pStyle w:val="Akapitzlist"/>
              <w:numPr>
                <w:ilvl w:val="0"/>
                <w:numId w:val="20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Sygnalizacji dźwiękowej,</w:t>
            </w:r>
          </w:p>
          <w:p w14:paraId="1A697CB7" w14:textId="77777777" w:rsidR="0010318B" w:rsidRDefault="006F132E">
            <w:pPr>
              <w:pStyle w:val="Akapitzlist"/>
              <w:numPr>
                <w:ilvl w:val="0"/>
                <w:numId w:val="20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Akumulatorów oraz alternatora do ich ładowania podczas jazdy,</w:t>
            </w:r>
          </w:p>
          <w:p w14:paraId="5BE23971" w14:textId="77777777" w:rsidR="0010318B" w:rsidRDefault="006F132E">
            <w:pPr>
              <w:pStyle w:val="Akapitzlist"/>
              <w:numPr>
                <w:ilvl w:val="0"/>
                <w:numId w:val="20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Instalacji przeznaczonej do ładowania wyposażenia dodatkowego (wewnątrz kabiny),</w:t>
            </w:r>
          </w:p>
          <w:p w14:paraId="10C29BE7" w14:textId="77777777" w:rsidR="0010318B" w:rsidRDefault="006F132E">
            <w:pPr>
              <w:pStyle w:val="Akapitzlist"/>
              <w:numPr>
                <w:ilvl w:val="0"/>
                <w:numId w:val="20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Oświetlenia zewnętrznego,</w:t>
            </w:r>
          </w:p>
          <w:p w14:paraId="14E3A1AC" w14:textId="77777777" w:rsidR="0010318B" w:rsidRDefault="006F132E">
            <w:pPr>
              <w:pStyle w:val="Akapitzlist"/>
              <w:numPr>
                <w:ilvl w:val="0"/>
                <w:numId w:val="20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</w:pPr>
            <w:r>
              <w:rPr>
                <w:rFonts w:ascii="Arial Narrow" w:hAnsi="Arial Narrow" w:cs="Calibri"/>
                <w:sz w:val="20"/>
                <w:szCs w:val="20"/>
              </w:rPr>
              <w:t>Oświetlenia wewnętrznego,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7BBDF229" w14:textId="77777777" w:rsidR="0010318B" w:rsidRPr="003034E9" w:rsidRDefault="006F132E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uto"/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0F58C93C" w14:textId="77777777">
        <w:trPr>
          <w:trHeight w:val="292"/>
        </w:trPr>
        <w:tc>
          <w:tcPr>
            <w:tcW w:w="5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E992C" w14:textId="4F1A4394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0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17" w:type="dxa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6F12B" w14:textId="77777777" w:rsidR="0010318B" w:rsidRDefault="006F132E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Urządzenia sygnalizacyjno-ostrzegawcze świetlne i dźwiękowe pojazdu uprzywilejowanego:</w:t>
            </w:r>
          </w:p>
          <w:p w14:paraId="32DEE3B3" w14:textId="77777777" w:rsidR="0010318B" w:rsidRDefault="006F132E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Pojazd musi być wyposażony w następujące urządzenia sygnalizacyjno- ostrzegawcze, akustyczne i świetlne pojazdu uprzywilejowanego.</w:t>
            </w:r>
          </w:p>
          <w:p w14:paraId="2BD22537" w14:textId="77777777" w:rsidR="0010318B" w:rsidRDefault="0010318B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  <w:p w14:paraId="37EA8AFE" w14:textId="77777777" w:rsidR="0010318B" w:rsidRDefault="006F132E">
            <w:pPr>
              <w:pStyle w:val="Akapitzlist"/>
              <w:numPr>
                <w:ilvl w:val="0"/>
                <w:numId w:val="19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Generator dźwięków pneumatycznych ze zmienna gamą </w:t>
            </w:r>
          </w:p>
          <w:p w14:paraId="3BE30E36" w14:textId="77777777" w:rsidR="0010318B" w:rsidRDefault="006F132E">
            <w:pPr>
              <w:pStyle w:val="Akapitzlist"/>
              <w:numPr>
                <w:ilvl w:val="0"/>
                <w:numId w:val="19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Pojazd musi posiadać dwie lampy sygnalizacyjno-ostrzegawcze barwy niebieskiej z przodu pojazdu na zabudowie. </w:t>
            </w:r>
          </w:p>
          <w:p w14:paraId="10A50297" w14:textId="77777777" w:rsidR="0010318B" w:rsidRDefault="006F132E">
            <w:pPr>
              <w:pStyle w:val="Akapitzlist"/>
              <w:numPr>
                <w:ilvl w:val="0"/>
                <w:numId w:val="19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Z tyłu pojazdu na zabudowie musi znajdować się lampa sygnalizacyjno-ostrzegawcza barwy niebieskiej.</w:t>
            </w:r>
          </w:p>
          <w:p w14:paraId="1752E5D9" w14:textId="77777777" w:rsidR="0010318B" w:rsidRDefault="006F132E">
            <w:pPr>
              <w:pStyle w:val="Akapitzlist"/>
              <w:numPr>
                <w:ilvl w:val="0"/>
                <w:numId w:val="19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Na dachu kabiny musi znajdować się osłona przeciwsłoneczna 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62486BB4" w14:textId="77777777" w:rsidR="0010318B" w:rsidRPr="003034E9" w:rsidRDefault="006F132E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3735D426" w14:textId="77777777">
        <w:trPr>
          <w:trHeight w:val="10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CB67" w14:textId="261CD08F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1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408A2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>Oświetlenie zewnętrzne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 xml:space="preserve">Pojazd musi posiadać 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oświetlenie pola pracy załączane z panelu sterującego znajdującego się na desce rozdzielczej z możliwością wyboru włączenia lub wyłączenia poszczególnych oświetleń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 xml:space="preserve"> zapewniając oświetlenie w warunkach słabej widoczności.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BFD01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3E1F378A" w14:textId="77777777">
        <w:trPr>
          <w:trHeight w:val="301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85E8" w14:textId="6E3B9EDB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5CF6C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Oświetlenie wewnętrzne</w:t>
            </w:r>
            <w:r>
              <w:rPr>
                <w:rFonts w:ascii="Arial Narrow" w:hAnsi="Arial Narrow" w:cs="Calibri"/>
                <w:sz w:val="20"/>
                <w:szCs w:val="20"/>
              </w:rPr>
              <w:t>: Skrytki na sprzęt, przedział autopompy muszą być wyposażone w oświetlenie wewnętrzne włączane automatycznie po otwarciu skrytki. W kabinie musi być zamontowana sygnalizacja otwarcia skrytek.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360A4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4B72E84E" w14:textId="77777777">
        <w:trPr>
          <w:trHeight w:val="28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2794E" w14:textId="381F3E9F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48CD0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rFonts w:ascii="Arial Narrow" w:eastAsia="Tahoma" w:hAnsi="Arial Narrow" w:cs="Tahoma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Instalacja elektryczna 24V, z biegunem ujemnym na masie. Pojemność akumulatorów min. 140 Ah.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ADB7C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7E499FBF" w14:textId="77777777">
        <w:trPr>
          <w:trHeight w:val="451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6E463" w14:textId="4CEE1571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45A98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sz w:val="20"/>
                <w:szCs w:val="20"/>
              </w:rPr>
              <w:t xml:space="preserve">Pojazd musi być </w:t>
            </w:r>
            <w:r>
              <w:rPr>
                <w:rFonts w:ascii="Arial Narrow" w:eastAsia="Tahoma" w:hAnsi="Arial Narrow" w:cs="Tahoma"/>
                <w:sz w:val="20"/>
                <w:szCs w:val="20"/>
              </w:rPr>
              <w:t>wyposażony w instalację 230V znajdującą się w przedziale pasażerskim umożliwiającą zasilanie i ładowanie urządzeń.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44EA3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1C894632" w14:textId="77777777">
        <w:trPr>
          <w:trHeight w:val="422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26F1A" w14:textId="1C13B93A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D1714" w14:textId="4057A6F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sz w:val="20"/>
                <w:szCs w:val="20"/>
              </w:rPr>
            </w:pPr>
            <w:proofErr w:type="spellStart"/>
            <w:r>
              <w:rPr>
                <w:rFonts w:ascii="Arial Narrow" w:eastAsia="Tahoma" w:hAnsi="Arial Narrow" w:cs="Tahoma"/>
                <w:color w:val="000000"/>
                <w:sz w:val="20"/>
                <w:szCs w:val="20"/>
                <w:lang w:val="en-US"/>
              </w:rPr>
              <w:t>Pojazd</w:t>
            </w:r>
            <w:proofErr w:type="spellEnd"/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  <w:lang w:val="en-US"/>
              </w:rPr>
              <w:t>m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  <w:lang w:val="en-US"/>
              </w:rPr>
              <w:t>usi</w:t>
            </w:r>
            <w:proofErr w:type="spellEnd"/>
            <w:r>
              <w:rPr>
                <w:rFonts w:ascii="Arial Narrow" w:eastAsia="Tahoma" w:hAnsi="Arial Narrow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ahoma" w:hAnsi="Arial Narrow" w:cs="Tahoma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>
              <w:rPr>
                <w:rFonts w:ascii="Arial Narrow" w:eastAsia="Tahoma" w:hAnsi="Arial Narrow" w:cs="Tahom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gniazdo do podtrzymania pojazdu w gotowości 230V – tzw. gniazdo szybkiego startu.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9B43EA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6DAB04E8" w14:textId="77777777">
        <w:trPr>
          <w:trHeight w:val="348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82F37" w14:textId="77777777" w:rsidR="0010318B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32D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jc w:val="center"/>
              <w:rPr>
                <w:rFonts w:ascii="Arial Narrow" w:eastAsia="Tahoma" w:hAnsi="Arial Narrow" w:cs="Tahoma"/>
                <w:b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b/>
                <w:sz w:val="20"/>
                <w:szCs w:val="20"/>
              </w:rPr>
              <w:t>Zabudowa Pożarnicza: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A5927" w14:textId="77777777" w:rsidR="0010318B" w:rsidRPr="003034E9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b/>
                <w:sz w:val="20"/>
                <w:szCs w:val="20"/>
              </w:rPr>
            </w:pPr>
          </w:p>
        </w:tc>
      </w:tr>
      <w:tr w:rsidR="0010318B" w14:paraId="2CFC1AC8" w14:textId="77777777">
        <w:trPr>
          <w:trHeight w:val="6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2D05" w14:textId="717AA8A5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3F2A7" w14:textId="77777777" w:rsidR="0010318B" w:rsidRDefault="006F132E">
            <w:pPr>
              <w:jc w:val="both"/>
              <w:rPr>
                <w:rFonts w:ascii="Arial Narrow" w:hAnsi="Arial Narrow" w:cs="Calibri"/>
                <w:b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>Zabudowa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musi być wykonana z elementów nierdzewnych zabezpieczonych przed korozją. Podłoga skrytek wykończona blachą aluminiową bez progu, ze spadkiem umożliwiającym odprowadzenie wody na zewnątrz. Aluminiowy system mocowania półek w skrytkach sprzętowych umożliwia regulację wysokości.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0E8B5" w14:textId="77777777" w:rsidR="0010318B" w:rsidRPr="003034E9" w:rsidRDefault="006F132E">
            <w:pPr>
              <w:jc w:val="both"/>
              <w:rPr>
                <w:rFonts w:ascii="Arial Narrow" w:hAnsi="Arial Narrow" w:cs="Calibri"/>
                <w:b/>
                <w:iCs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2E363AA7" w14:textId="77777777">
        <w:trPr>
          <w:trHeight w:val="161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C38E1" w14:textId="2087854A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01DB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>Dac</w:t>
            </w:r>
            <w:r>
              <w:rPr>
                <w:rFonts w:ascii="Arial Narrow" w:hAnsi="Arial Narrow" w:cs="Calibri"/>
                <w:b/>
                <w:iCs/>
                <w:sz w:val="20"/>
                <w:szCs w:val="20"/>
                <w:shd w:val="clear" w:color="auto" w:fill="FFFFFF"/>
              </w:rPr>
              <w:t>h zabudowy</w:t>
            </w:r>
            <w:r>
              <w:rPr>
                <w:rFonts w:ascii="Arial Narrow" w:hAnsi="Arial Narrow" w:cs="Calibri"/>
                <w:iCs/>
                <w:sz w:val="20"/>
                <w:szCs w:val="20"/>
                <w:shd w:val="clear" w:color="auto" w:fill="FFFFFF"/>
              </w:rPr>
              <w:t xml:space="preserve"> w formie podestu roboczego w wykonaniu antypoślizgowym.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6FA89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b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274B4786" w14:textId="77777777">
        <w:trPr>
          <w:trHeight w:val="552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4ED2F" w14:textId="50C32996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C2015" w14:textId="77777777" w:rsidR="0010318B" w:rsidRDefault="006F132E">
            <w:pPr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 xml:space="preserve">Z tyłu pojazdu musi znajdować się 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 xml:space="preserve">aluminiowa drabinka do wejścia na dach, Stopnie w wykonaniu antypoślizgowym. </w:t>
            </w:r>
          </w:p>
          <w:p w14:paraId="252790C9" w14:textId="77777777" w:rsidR="0010318B" w:rsidRDefault="006F132E">
            <w:pPr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>Na dachu musi znajdować się mocowanie-uchwyt  kompatybiln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  <w:lang w:val="en-US"/>
              </w:rPr>
              <w:t xml:space="preserve">y 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>ze wszystkimi rodzajami drabin.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EA299C" w14:textId="77777777" w:rsidR="0010318B" w:rsidRPr="003034E9" w:rsidRDefault="006F132E">
            <w:pPr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3F044CE5" w14:textId="77777777"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3B148" w14:textId="761BAFE6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4C337" w14:textId="77777777" w:rsidR="0010318B" w:rsidRDefault="006F132E">
            <w:pPr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>Na dachu musi zostać umiejscowiona skrzynia dachowa na osprzęt długi np. tłumice, bosaki, łopaty.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1E754" w14:textId="77777777" w:rsidR="0010318B" w:rsidRPr="003034E9" w:rsidRDefault="006F132E">
            <w:pPr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754222C6" w14:textId="77777777">
        <w:trPr>
          <w:trHeight w:val="236"/>
        </w:trPr>
        <w:tc>
          <w:tcPr>
            <w:tcW w:w="513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6BCB1" w14:textId="4565F630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17" w:type="dxa"/>
            <w:tcBorders>
              <w:top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1A16D" w14:textId="77777777" w:rsidR="0010318B" w:rsidRDefault="006F132E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Powierzchnie platform, podestu roboczego i podłogi kabiny w wykonaniu antypoślizgowym.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14:paraId="0C1AA53F" w14:textId="77777777" w:rsidR="0010318B" w:rsidRPr="003034E9" w:rsidRDefault="006F132E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14BD2B91" w14:textId="77777777">
        <w:trPr>
          <w:trHeight w:val="348"/>
        </w:trPr>
        <w:tc>
          <w:tcPr>
            <w:tcW w:w="513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CEB50" w14:textId="37D0446C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1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17" w:type="dxa"/>
            <w:tcBorders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C0667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color w:val="FF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Cztery stopnie, podesty robocze </w:t>
            </w:r>
            <w:r>
              <w:rPr>
                <w:rFonts w:ascii="Arial Narrow" w:eastAsia="Tahoma" w:hAnsi="Arial Narrow" w:cs="Tahoma"/>
                <w:sz w:val="20"/>
                <w:szCs w:val="20"/>
              </w:rPr>
              <w:t xml:space="preserve">otwierane mechanicznie 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– prawa, lewa strona.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14:paraId="072E4296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color w:val="FF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22FF19E1" w14:textId="77777777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D208F" w14:textId="162C823F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6E159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 xml:space="preserve">Skrytki </w:t>
            </w:r>
            <w:r>
              <w:rPr>
                <w:rFonts w:ascii="Arial Narrow" w:hAnsi="Arial Narrow" w:cs="Calibri"/>
                <w:bCs/>
                <w:iCs/>
                <w:sz w:val="20"/>
                <w:szCs w:val="20"/>
              </w:rPr>
              <w:t>muszą być</w:t>
            </w: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>poszerzone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z ułatwionym dostępem do sprzętu </w:t>
            </w:r>
            <w:r>
              <w:rPr>
                <w:rFonts w:ascii="Arial Narrow" w:hAnsi="Arial Narrow" w:cs="Calibri"/>
                <w:iCs/>
                <w:sz w:val="20"/>
                <w:szCs w:val="20"/>
                <w:lang w:val="en-US"/>
              </w:rPr>
              <w:t>,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>zamykane żaluzjami wykonan</w:t>
            </w:r>
            <w:r>
              <w:rPr>
                <w:rFonts w:ascii="Arial Narrow" w:hAnsi="Arial Narrow" w:cs="Calibri"/>
                <w:iCs/>
                <w:sz w:val="20"/>
                <w:szCs w:val="20"/>
                <w:lang w:val="en-US"/>
              </w:rPr>
              <w:t>ymi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z materiałów odpornych na korozję.  Zamknięcie żaluzji musi być wyposażone w klamkę z przyciskiem, umożliwiając obsługę w rękawicach ochronnych.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FCD2D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115D3DB1" w14:textId="77777777">
        <w:trPr>
          <w:trHeight w:val="311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0A11C" w14:textId="01D3C025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176E1" w14:textId="77777777" w:rsidR="0010318B" w:rsidRDefault="006F132E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Aranżacja skrytek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musi być wykonana w sposób ergonomiczny umożliwiający jego późniejsza modyfikacje przez użytkownika </w:t>
            </w:r>
            <w:r>
              <w:rPr>
                <w:rFonts w:ascii="Arial Narrow" w:hAnsi="Arial Narrow" w:cs="Calibri"/>
                <w:sz w:val="20"/>
                <w:szCs w:val="20"/>
                <w:lang w:val="en-US"/>
              </w:rPr>
              <w:t>.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>Zastosowane p</w:t>
            </w:r>
            <w:r>
              <w:rPr>
                <w:rFonts w:ascii="Arial Narrow" w:hAnsi="Arial Narrow" w:cs="Calibri"/>
                <w:sz w:val="20"/>
                <w:szCs w:val="20"/>
              </w:rPr>
              <w:t>ółki sprzętowe wykonane z aluminium, z możliwością regulacji wysokości półek.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A690F" w14:textId="77777777" w:rsidR="0010318B" w:rsidRPr="003034E9" w:rsidRDefault="006F132E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3D9D065D" w14:textId="77777777">
        <w:trPr>
          <w:trHeight w:val="27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6E043" w14:textId="77777777" w:rsidR="0010318B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63C64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0" w:right="683" w:firstLine="2"/>
              <w:jc w:val="center"/>
              <w:rPr>
                <w:rFonts w:ascii="Arial Narrow" w:eastAsia="Tahoma" w:hAnsi="Arial Narrow" w:cs="Tahoma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b/>
                <w:color w:val="000000"/>
                <w:sz w:val="20"/>
                <w:szCs w:val="20"/>
              </w:rPr>
              <w:t>Układ wodny: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777D5" w14:textId="77777777" w:rsidR="0010318B" w:rsidRPr="003034E9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b/>
                <w:color w:val="000000"/>
                <w:sz w:val="20"/>
                <w:szCs w:val="20"/>
              </w:rPr>
            </w:pPr>
          </w:p>
        </w:tc>
      </w:tr>
      <w:tr w:rsidR="0010318B" w14:paraId="6A131A61" w14:textId="77777777">
        <w:trPr>
          <w:trHeight w:val="87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9EB69" w14:textId="09D59ACE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8FBE1" w14:textId="77777777" w:rsidR="0010318B" w:rsidRDefault="006F132E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>Pojemność zbiornika wody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w pojeździe wynosi: 1700l - 2200l +-10%</w:t>
            </w:r>
          </w:p>
          <w:p w14:paraId="0F03AD53" w14:textId="77777777" w:rsidR="0010318B" w:rsidRDefault="006F132E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Zbiornik musi być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wyposażony w falochrony i posiadać właz rewizyjny. </w:t>
            </w:r>
          </w:p>
          <w:p w14:paraId="1B1D00AD" w14:textId="77777777" w:rsidR="0010318B" w:rsidRDefault="006F132E">
            <w:pPr>
              <w:pStyle w:val="Akapitzlist"/>
              <w:numPr>
                <w:ilvl w:val="0"/>
                <w:numId w:val="22"/>
              </w:numPr>
              <w:shd w:val="clear" w:color="auto" w:fill="FFFFFF"/>
              <w:suppressAutoHyphens/>
              <w:spacing w:line="240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Zbiornik wody musi być wyposażony w 2 nasady 75W znajdujące się przedziale autopompy, z zaworem do napełniania z hydrantu (wlot do napełniania powinien posiadać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konstrukcję zabezpieczającą przed swobodnym wypływem wody ze zbiornika tym wylotem)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FB72D" w14:textId="77777777" w:rsidR="0010318B" w:rsidRPr="003034E9" w:rsidRDefault="006F132E">
            <w:pPr>
              <w:shd w:val="clear" w:color="auto" w:fill="FFFFFF"/>
              <w:suppressAutoHyphens/>
              <w:spacing w:line="240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50C7EF34" w14:textId="77777777">
        <w:trPr>
          <w:trHeight w:val="86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7DDB1" w14:textId="444924E8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0C310" w14:textId="77777777" w:rsidR="0010318B" w:rsidRDefault="006F132E">
            <w:pPr>
              <w:shd w:val="clear" w:color="auto" w:fill="FFFFFF"/>
              <w:ind w:left="5"/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color w:val="000000"/>
                <w:sz w:val="20"/>
                <w:szCs w:val="20"/>
              </w:rPr>
              <w:t xml:space="preserve">Autopompa 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 xml:space="preserve">o wydajności: 800 l/min przy ciśnieniu 8 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>bar z linią szybkiego natarcia i głębokością ssania 8 m.</w:t>
            </w:r>
          </w:p>
          <w:p w14:paraId="1CB82F15" w14:textId="77777777" w:rsidR="0010318B" w:rsidRDefault="0010318B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</w:p>
          <w:p w14:paraId="6A4B46F6" w14:textId="77777777" w:rsidR="0010318B" w:rsidRDefault="006F132E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>Min. dwie nasady tłoczne 75W.</w:t>
            </w:r>
          </w:p>
          <w:p w14:paraId="64EE4054" w14:textId="77777777" w:rsidR="0010318B" w:rsidRDefault="0010318B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2326C51D" w14:textId="77777777" w:rsidR="0010318B" w:rsidRDefault="006F132E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Autopompa musi być zlokalizowana z tyłu pojazdu w obudowanym przedziale, zamykanym żaluzją.</w:t>
            </w:r>
          </w:p>
          <w:p w14:paraId="2164A0E9" w14:textId="77777777" w:rsidR="0010318B" w:rsidRDefault="0010318B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2C7DC70A" w14:textId="77777777" w:rsidR="0010318B" w:rsidRDefault="006F132E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Obsługa panelu sterującego autopompy musi umożliwiać pracę w rękawicach ochronnych.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498D8B" w14:textId="77777777" w:rsidR="0010318B" w:rsidRPr="003034E9" w:rsidRDefault="006F132E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5F541BA7" w14:textId="77777777">
        <w:trPr>
          <w:trHeight w:val="38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07256" w14:textId="54456744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F1BEA" w14:textId="77777777" w:rsidR="0010318B" w:rsidRDefault="006F132E">
            <w:pPr>
              <w:shd w:val="clear" w:color="auto" w:fill="FFFFFF"/>
              <w:ind w:left="34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Wszystkie nasady układu wodnego muszą być wyposażone w pokrywy nasad zabezpieczone przed zgubieniem.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ED593" w14:textId="77777777" w:rsidR="0010318B" w:rsidRPr="003034E9" w:rsidRDefault="006F132E">
            <w:pPr>
              <w:shd w:val="clear" w:color="auto" w:fill="FFFFFF"/>
              <w:jc w:val="both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3BF41248" w14:textId="77777777">
        <w:trPr>
          <w:trHeight w:val="415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5B8CD" w14:textId="7AF12233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F4FDD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Na wlotach ssawnych i do napełniania zbiornika muszą być zamontowane elementy zabezpieczające przed przedostaniem się do układu wodnego zanieczyszczeń stałych.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79E62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0098738A" w14:textId="77777777">
        <w:trPr>
          <w:trHeight w:val="8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E3797" w14:textId="7F841495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750C2" w14:textId="77777777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Konstrukcja układu wodnego umożliwia jego całkowite odwodnienie.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1DF18" w14:textId="77777777" w:rsidR="0010318B" w:rsidRPr="003034E9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683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243CC691" w14:textId="77777777">
        <w:trPr>
          <w:trHeight w:val="556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5241C" w14:textId="138C9EAA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7421B" w14:textId="77777777" w:rsidR="0010318B" w:rsidRDefault="006F132E">
            <w:pPr>
              <w:jc w:val="both"/>
              <w:rPr>
                <w:rFonts w:ascii="Arial Narrow" w:eastAsia="Tahoma" w:hAnsi="Arial Narrow" w:cs="Tahoma"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Samochód musi posiadać linię szybkiego natarcia o </w:t>
            </w:r>
            <w:r>
              <w:rPr>
                <w:rFonts w:ascii="Arial Narrow" w:hAnsi="Arial Narrow" w:cs="Calibri"/>
                <w:iCs/>
                <w:color w:val="000000"/>
                <w:sz w:val="20"/>
                <w:szCs w:val="20"/>
              </w:rPr>
              <w:t xml:space="preserve">długości węża min. 30 m na zwijadle. 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Linia szybkiego natarcia powinna umożliwiać podawanie wody 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>bez względu na stopień rozwinięcia węża.</w:t>
            </w:r>
            <w:r>
              <w:rPr>
                <w:rFonts w:ascii="Arial Narrow" w:hAnsi="Arial Narrow" w:cs="Calibri"/>
                <w:i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FD575" w14:textId="77777777" w:rsidR="0010318B" w:rsidRPr="003034E9" w:rsidRDefault="006F132E">
            <w:pPr>
              <w:jc w:val="both"/>
              <w:rPr>
                <w:rFonts w:ascii="Arial Narrow" w:eastAsia="Tahoma" w:hAnsi="Arial Narrow" w:cs="Tahoma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  <w:tr w:rsidR="0010318B" w14:paraId="1C8C5E69" w14:textId="77777777">
        <w:trPr>
          <w:trHeight w:val="1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A7314" w14:textId="77777777" w:rsidR="0010318B" w:rsidRDefault="0010318B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DAE45" w14:textId="77777777" w:rsidR="0010318B" w:rsidRDefault="006F132E">
            <w:pPr>
              <w:jc w:val="center"/>
              <w:rPr>
                <w:rFonts w:ascii="Arial Narrow" w:hAnsi="Arial Narrow" w:cs="Calibri"/>
                <w:b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iCs/>
                <w:sz w:val="20"/>
                <w:szCs w:val="20"/>
              </w:rPr>
              <w:t>INNE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3450A" w14:textId="77777777" w:rsidR="0010318B" w:rsidRPr="003034E9" w:rsidRDefault="0010318B">
            <w:pPr>
              <w:rPr>
                <w:rFonts w:ascii="Arial Narrow" w:hAnsi="Arial Narrow" w:cs="Calibri"/>
                <w:b/>
                <w:iCs/>
                <w:sz w:val="20"/>
                <w:szCs w:val="20"/>
              </w:rPr>
            </w:pPr>
          </w:p>
        </w:tc>
      </w:tr>
      <w:tr w:rsidR="0010318B" w14:paraId="0128B10D" w14:textId="77777777">
        <w:trPr>
          <w:trHeight w:val="752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94F3C" w14:textId="2E14FD74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3</w:t>
            </w:r>
            <w:r w:rsidR="003034E9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1A4EF" w14:textId="39777DD4" w:rsidR="0010318B" w:rsidRDefault="006F132E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0" w:right="683" w:firstLine="2"/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Dla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pojazdu musi zostać udzielona co najmniej </w:t>
            </w:r>
            <w:r w:rsidRPr="006F132E">
              <w:rPr>
                <w:rFonts w:ascii="Arial Narrow" w:hAnsi="Arial Narrow" w:cs="Tahoma"/>
                <w:color w:val="000000"/>
                <w:sz w:val="20"/>
                <w:szCs w:val="20"/>
                <w:highlight w:val="yellow"/>
              </w:rPr>
              <w:t>…….. miesięczna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gwarancja na sta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ł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e usterki podzespo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łó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</w:rPr>
              <w:t>w:</w:t>
            </w:r>
          </w:p>
          <w:p w14:paraId="4B8153A5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silnik bez osprzętu:</w:t>
            </w:r>
          </w:p>
          <w:p w14:paraId="3B72AD38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zatarcie wału korbowego;</w:t>
            </w:r>
          </w:p>
          <w:p w14:paraId="396C13BD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utrata ciśnienia tłokowego;</w:t>
            </w:r>
          </w:p>
          <w:p w14:paraId="023DFDB3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pęknięcie bloku;</w:t>
            </w:r>
          </w:p>
          <w:p w14:paraId="1F3A6CCF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pęknięcie głowicy;</w:t>
            </w:r>
          </w:p>
          <w:p w14:paraId="1F6CFE32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skrzynia biegów: utrata biegów, brak biegów, pęknięcie korpusu;</w:t>
            </w:r>
          </w:p>
          <w:p w14:paraId="33608919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pompa: zatarcie, utrata ciśnienia, pęknięcie wirnika, pęknięcie korpusu;</w:t>
            </w:r>
          </w:p>
          <w:p w14:paraId="1978621F" w14:textId="77777777" w:rsidR="0010318B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  <w:t>- reduktor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BBFD6" w14:textId="77777777" w:rsidR="0010318B" w:rsidRDefault="006F132E">
            <w:pPr>
              <w:jc w:val="both"/>
              <w:rPr>
                <w:rFonts w:ascii="Arial Narrow" w:hAnsi="Arial Narrow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  <w:p w14:paraId="00A89CF8" w14:textId="77777777" w:rsidR="006F132E" w:rsidRDefault="006F132E">
            <w:pPr>
              <w:jc w:val="both"/>
              <w:rPr>
                <w:rFonts w:ascii="Arial Narrow" w:hAnsi="Arial Narrow"/>
              </w:rPr>
            </w:pPr>
          </w:p>
          <w:p w14:paraId="465A5AB0" w14:textId="77777777" w:rsidR="006F132E" w:rsidRDefault="006F132E">
            <w:pPr>
              <w:jc w:val="both"/>
              <w:rPr>
                <w:rFonts w:ascii="Arial Narrow" w:hAnsi="Arial Narrow"/>
              </w:rPr>
            </w:pPr>
          </w:p>
          <w:p w14:paraId="3A58F12A" w14:textId="64026525" w:rsidR="006F132E" w:rsidRPr="003034E9" w:rsidRDefault="006F132E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32E">
              <w:rPr>
                <w:rFonts w:ascii="Arial Narrow" w:hAnsi="Arial Narrow"/>
                <w:highlight w:val="yellow"/>
              </w:rPr>
              <w:t>Gwarancja ……. miesięcy</w:t>
            </w:r>
          </w:p>
        </w:tc>
      </w:tr>
      <w:tr w:rsidR="0010318B" w14:paraId="4BA1A174" w14:textId="77777777">
        <w:trPr>
          <w:trHeight w:val="19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CFC91" w14:textId="677B38E7" w:rsidR="0010318B" w:rsidRDefault="003034E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20D09" w14:textId="18189737" w:rsidR="0010318B" w:rsidRDefault="006F132E">
            <w:pPr>
              <w:spacing w:line="251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Wykonawca obowiązany jest </w:t>
            </w:r>
            <w:r>
              <w:rPr>
                <w:rFonts w:ascii="Arial Narrow" w:hAnsi="Arial Narrow" w:cs="Times New Roman"/>
                <w:sz w:val="20"/>
                <w:szCs w:val="20"/>
                <w:u w:val="single"/>
              </w:rPr>
              <w:t>w</w:t>
            </w:r>
            <w:r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dniu </w:t>
            </w:r>
            <w:r>
              <w:rPr>
                <w:rFonts w:ascii="Arial Narrow" w:hAnsi="Arial Narrow" w:cs="Times New Roman"/>
                <w:sz w:val="20"/>
                <w:szCs w:val="20"/>
                <w:u w:val="single"/>
              </w:rPr>
              <w:t>wyda</w:t>
            </w:r>
            <w:r>
              <w:rPr>
                <w:rFonts w:ascii="Arial Narrow" w:hAnsi="Arial Narrow" w:cs="Times New Roman"/>
                <w:sz w:val="20"/>
                <w:szCs w:val="20"/>
                <w:u w:val="single"/>
              </w:rPr>
              <w:t>nia pojazdu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przekazać wraz z nim</w:t>
            </w:r>
            <w:r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14:paraId="6F8AE6C0" w14:textId="384EDC2B" w:rsidR="0010318B" w:rsidRDefault="006F132E">
            <w:pPr>
              <w:spacing w:line="251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>
              <w:rPr>
                <w:rFonts w:ascii="Arial Narrow" w:hAnsi="Arial Narrow" w:cs="Times New Roman"/>
                <w:sz w:val="20"/>
                <w:szCs w:val="20"/>
              </w:rPr>
              <w:t>aktualne świadectwo dopuszczenia do użytkowania w ochronie przeciwpożarowej CNBOP. </w:t>
            </w:r>
          </w:p>
          <w:p w14:paraId="3EC33917" w14:textId="77777777" w:rsidR="0010318B" w:rsidRDefault="006F132E">
            <w:pPr>
              <w:spacing w:line="251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- dokumentacja niezbędna do zarejestrowania pojazdu jako „samochód specjalny”, wynikającej z ustawy „Prawo o ruchu drogowym”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207C9" w14:textId="77777777" w:rsidR="0010318B" w:rsidRPr="003034E9" w:rsidRDefault="006F132E">
            <w:pPr>
              <w:spacing w:line="251" w:lineRule="auto"/>
              <w:rPr>
                <w:rFonts w:ascii="Arial Narrow" w:hAnsi="Arial Narrow"/>
                <w:sz w:val="20"/>
                <w:szCs w:val="20"/>
              </w:rPr>
            </w:pPr>
            <w:r w:rsidRPr="003034E9">
              <w:rPr>
                <w:rFonts w:ascii="Arial Narrow" w:hAnsi="Arial Narrow"/>
              </w:rPr>
              <w:t xml:space="preserve">Spełnia / </w:t>
            </w:r>
            <w:r w:rsidRPr="003034E9">
              <w:rPr>
                <w:rFonts w:ascii="Arial Narrow" w:hAnsi="Arial Narrow"/>
              </w:rPr>
              <w:t>Nie spełnia</w:t>
            </w:r>
          </w:p>
        </w:tc>
      </w:tr>
    </w:tbl>
    <w:p w14:paraId="12BBCD83" w14:textId="77777777" w:rsidR="0010318B" w:rsidRDefault="0010318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right="452"/>
        <w:rPr>
          <w:rFonts w:ascii="Tahoma" w:eastAsia="Tahoma" w:hAnsi="Tahoma" w:cs="Tahoma"/>
          <w:color w:val="000000"/>
          <w:sz w:val="20"/>
          <w:szCs w:val="20"/>
        </w:rPr>
      </w:pPr>
    </w:p>
    <w:p w14:paraId="55077EF8" w14:textId="77777777" w:rsidR="006F132E" w:rsidRDefault="006F132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right="452"/>
        <w:rPr>
          <w:rFonts w:ascii="Tahoma" w:eastAsia="Tahoma" w:hAnsi="Tahoma" w:cs="Tahoma"/>
          <w:color w:val="000000"/>
          <w:sz w:val="20"/>
          <w:szCs w:val="20"/>
        </w:rPr>
      </w:pPr>
    </w:p>
    <w:p w14:paraId="39339F47" w14:textId="77777777" w:rsidR="006F132E" w:rsidRDefault="006F132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right="452"/>
        <w:rPr>
          <w:rFonts w:ascii="Tahoma" w:eastAsia="Tahoma" w:hAnsi="Tahoma" w:cs="Tahoma"/>
          <w:color w:val="000000"/>
          <w:sz w:val="20"/>
          <w:szCs w:val="20"/>
        </w:rPr>
      </w:pPr>
    </w:p>
    <w:p w14:paraId="63D95B13" w14:textId="77777777" w:rsidR="006F132E" w:rsidRPr="006F132E" w:rsidRDefault="006F132E" w:rsidP="006F132E">
      <w:pPr>
        <w:rPr>
          <w:color w:val="EE0000"/>
        </w:rPr>
      </w:pPr>
      <w:r w:rsidRPr="006F132E">
        <w:rPr>
          <w:color w:val="EE0000"/>
        </w:rPr>
        <w:t>UWAGA:</w:t>
      </w:r>
    </w:p>
    <w:p w14:paraId="2487E196" w14:textId="77777777" w:rsidR="006F132E" w:rsidRPr="006F132E" w:rsidRDefault="006F132E" w:rsidP="006F132E">
      <w:pPr>
        <w:pStyle w:val="Akapitzlist"/>
        <w:numPr>
          <w:ilvl w:val="0"/>
          <w:numId w:val="28"/>
        </w:numPr>
        <w:spacing w:after="160" w:line="259" w:lineRule="auto"/>
        <w:rPr>
          <w:color w:val="EE0000"/>
        </w:rPr>
      </w:pPr>
      <w:r w:rsidRPr="006F132E">
        <w:rPr>
          <w:color w:val="EE0000"/>
        </w:rPr>
        <w:t>Zamawiający zaleca przed podpisaniem, zapisanie dokumentu w formacie .pdf</w:t>
      </w:r>
    </w:p>
    <w:p w14:paraId="0BE610BC" w14:textId="77777777" w:rsidR="006F132E" w:rsidRPr="006F132E" w:rsidRDefault="006F132E" w:rsidP="006F132E">
      <w:pPr>
        <w:pStyle w:val="Akapitzlist"/>
        <w:numPr>
          <w:ilvl w:val="0"/>
          <w:numId w:val="28"/>
        </w:numPr>
        <w:spacing w:after="160" w:line="259" w:lineRule="auto"/>
        <w:rPr>
          <w:color w:val="EE0000"/>
        </w:rPr>
      </w:pPr>
      <w:r w:rsidRPr="006F132E">
        <w:rPr>
          <w:color w:val="EE0000"/>
        </w:rPr>
        <w:t>Dokument należy wypełnić i podpisać kwalifikowalnym podpisem elektronicznym podpisem zaufanym lub osobistym</w:t>
      </w:r>
    </w:p>
    <w:p w14:paraId="13BC5455" w14:textId="77777777" w:rsidR="006F132E" w:rsidRDefault="006F132E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right="452"/>
        <w:rPr>
          <w:rFonts w:ascii="Tahoma" w:eastAsia="Tahoma" w:hAnsi="Tahoma" w:cs="Tahoma"/>
          <w:color w:val="000000"/>
          <w:sz w:val="20"/>
          <w:szCs w:val="20"/>
        </w:rPr>
      </w:pPr>
    </w:p>
    <w:sectPr w:rsidR="006F132E">
      <w:pgSz w:w="16820" w:h="11900" w:orient="landscape"/>
      <w:pgMar w:top="720" w:right="774" w:bottom="772" w:left="131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singleLevel"/>
    <w:tmpl w:val="00000005"/>
    <w:name w:val="WW8Num9"/>
    <w:lvl w:ilvl="0">
      <w:start w:val="1"/>
      <w:numFmt w:val="bullet"/>
      <w:lvlText w:val="o"/>
      <w:lvlJc w:val="left"/>
      <w:pPr>
        <w:tabs>
          <w:tab w:val="left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0000001"/>
    <w:multiLevelType w:val="singleLevel"/>
    <w:tmpl w:val="00000006"/>
    <w:lvl w:ilvl="0">
      <w:start w:val="1"/>
      <w:numFmt w:val="bullet"/>
      <w:lvlText w:val="o"/>
      <w:lvlJc w:val="left"/>
      <w:pPr>
        <w:tabs>
          <w:tab w:val="left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0000002"/>
    <w:multiLevelType w:val="singleLevel"/>
    <w:tmpl w:val="00000008"/>
    <w:name w:val="WW8Num15"/>
    <w:lvl w:ilvl="0">
      <w:start w:val="1"/>
      <w:numFmt w:val="bullet"/>
      <w:lvlText w:val="o"/>
      <w:lvlJc w:val="left"/>
      <w:pPr>
        <w:tabs>
          <w:tab w:val="left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0000003"/>
    <w:multiLevelType w:val="singleLevel"/>
    <w:tmpl w:val="0000000C"/>
    <w:name w:val="WW8Num22"/>
    <w:lvl w:ilvl="0">
      <w:start w:val="1"/>
      <w:numFmt w:val="bullet"/>
      <w:lvlText w:val="o"/>
      <w:lvlJc w:val="left"/>
      <w:pPr>
        <w:tabs>
          <w:tab w:val="left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4" w15:restartNumberingAfterBreak="0">
    <w:nsid w:val="00000004"/>
    <w:multiLevelType w:val="hybridMultilevel"/>
    <w:tmpl w:val="0C4074F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0CF6B6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98B6ED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A8F2FF36"/>
    <w:lvl w:ilvl="0" w:tplc="04150003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E91C7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7CF44370"/>
    <w:lvl w:ilvl="0" w:tplc="3F225F90">
      <w:start w:val="1"/>
      <w:numFmt w:val="bullet"/>
      <w:lvlText w:val="•"/>
      <w:lvlJc w:val="left"/>
      <w:pPr>
        <w:ind w:left="845" w:hanging="360"/>
      </w:pPr>
      <w:rPr>
        <w:rFonts w:ascii="Noto Sans Symbols" w:eastAsia="Noto Sans Symbols" w:hAnsi="Noto Sans Symbols" w:cs="Noto Sans Symbols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67547686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37B47366"/>
    <w:lvl w:ilvl="0" w:tplc="000000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0F94E248"/>
    <w:lvl w:ilvl="0" w:tplc="000000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000000D"/>
    <w:multiLevelType w:val="hybridMultilevel"/>
    <w:tmpl w:val="C9229C7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E"/>
    <w:multiLevelType w:val="hybridMultilevel"/>
    <w:tmpl w:val="1BCC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0F"/>
    <w:multiLevelType w:val="hybridMultilevel"/>
    <w:tmpl w:val="E648D908"/>
    <w:lvl w:ilvl="0" w:tplc="000000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0000010"/>
    <w:multiLevelType w:val="hybridMultilevel"/>
    <w:tmpl w:val="284C34F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1"/>
    <w:multiLevelType w:val="hybridMultilevel"/>
    <w:tmpl w:val="FBC2FAB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000012"/>
    <w:multiLevelType w:val="hybridMultilevel"/>
    <w:tmpl w:val="C860A21E"/>
    <w:lvl w:ilvl="0" w:tplc="000000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0000013"/>
    <w:multiLevelType w:val="hybridMultilevel"/>
    <w:tmpl w:val="E8046B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4"/>
    <w:multiLevelType w:val="hybridMultilevel"/>
    <w:tmpl w:val="414A28F0"/>
    <w:lvl w:ilvl="0" w:tplc="0000000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0000015"/>
    <w:multiLevelType w:val="hybridMultilevel"/>
    <w:tmpl w:val="F58474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6"/>
    <w:multiLevelType w:val="hybridMultilevel"/>
    <w:tmpl w:val="C6066696"/>
    <w:lvl w:ilvl="0" w:tplc="4F166FA0">
      <w:start w:val="1"/>
      <w:numFmt w:val="bullet"/>
      <w:lvlText w:val="•"/>
      <w:lvlJc w:val="left"/>
      <w:pPr>
        <w:ind w:left="845" w:hanging="360"/>
      </w:pPr>
      <w:rPr>
        <w:rFonts w:ascii="Noto Sans Symbols" w:eastAsia="Noto Sans Symbols" w:hAnsi="Noto Sans Symbols" w:cs="Noto Sans Symbol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3" w15:restartNumberingAfterBreak="0">
    <w:nsid w:val="00000017"/>
    <w:multiLevelType w:val="hybridMultilevel"/>
    <w:tmpl w:val="CC2C5A2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4" w15:restartNumberingAfterBreak="0">
    <w:nsid w:val="00000018"/>
    <w:multiLevelType w:val="hybridMultilevel"/>
    <w:tmpl w:val="E1366D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9"/>
    <w:multiLevelType w:val="hybridMultilevel"/>
    <w:tmpl w:val="E78EFAB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000001A"/>
    <w:multiLevelType w:val="hybridMultilevel"/>
    <w:tmpl w:val="641CE720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7" w15:restartNumberingAfterBreak="0">
    <w:nsid w:val="49E47260"/>
    <w:multiLevelType w:val="hybridMultilevel"/>
    <w:tmpl w:val="F4D8AA7E"/>
    <w:lvl w:ilvl="0" w:tplc="EE0C09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704310">
    <w:abstractNumId w:val="20"/>
  </w:num>
  <w:num w:numId="2" w16cid:durableId="1658336388">
    <w:abstractNumId w:val="10"/>
  </w:num>
  <w:num w:numId="3" w16cid:durableId="1170565757">
    <w:abstractNumId w:val="8"/>
  </w:num>
  <w:num w:numId="4" w16cid:durableId="874006998">
    <w:abstractNumId w:val="4"/>
  </w:num>
  <w:num w:numId="5" w16cid:durableId="361322641">
    <w:abstractNumId w:val="23"/>
  </w:num>
  <w:num w:numId="6" w16cid:durableId="1564412357">
    <w:abstractNumId w:val="26"/>
  </w:num>
  <w:num w:numId="7" w16cid:durableId="1560050884">
    <w:abstractNumId w:val="22"/>
  </w:num>
  <w:num w:numId="8" w16cid:durableId="661196339">
    <w:abstractNumId w:val="9"/>
  </w:num>
  <w:num w:numId="9" w16cid:durableId="341392653">
    <w:abstractNumId w:val="3"/>
  </w:num>
  <w:num w:numId="10" w16cid:durableId="327175006">
    <w:abstractNumId w:val="2"/>
  </w:num>
  <w:num w:numId="11" w16cid:durableId="1188906298">
    <w:abstractNumId w:val="1"/>
  </w:num>
  <w:num w:numId="12" w16cid:durableId="1490441002">
    <w:abstractNumId w:val="15"/>
  </w:num>
  <w:num w:numId="13" w16cid:durableId="1605767618">
    <w:abstractNumId w:val="11"/>
  </w:num>
  <w:num w:numId="14" w16cid:durableId="737629468">
    <w:abstractNumId w:val="12"/>
  </w:num>
  <w:num w:numId="15" w16cid:durableId="588317173">
    <w:abstractNumId w:val="18"/>
  </w:num>
  <w:num w:numId="16" w16cid:durableId="1193568640">
    <w:abstractNumId w:val="14"/>
  </w:num>
  <w:num w:numId="17" w16cid:durableId="1061291653">
    <w:abstractNumId w:val="0"/>
  </w:num>
  <w:num w:numId="18" w16cid:durableId="2000034366">
    <w:abstractNumId w:val="5"/>
  </w:num>
  <w:num w:numId="19" w16cid:durableId="926183850">
    <w:abstractNumId w:val="19"/>
  </w:num>
  <w:num w:numId="20" w16cid:durableId="439840528">
    <w:abstractNumId w:val="7"/>
  </w:num>
  <w:num w:numId="21" w16cid:durableId="1670714477">
    <w:abstractNumId w:val="24"/>
  </w:num>
  <w:num w:numId="22" w16cid:durableId="377361657">
    <w:abstractNumId w:val="17"/>
  </w:num>
  <w:num w:numId="23" w16cid:durableId="1372147343">
    <w:abstractNumId w:val="16"/>
  </w:num>
  <w:num w:numId="24" w16cid:durableId="1503083013">
    <w:abstractNumId w:val="13"/>
  </w:num>
  <w:num w:numId="25" w16cid:durableId="2028482184">
    <w:abstractNumId w:val="25"/>
  </w:num>
  <w:num w:numId="26" w16cid:durableId="498076974">
    <w:abstractNumId w:val="6"/>
  </w:num>
  <w:num w:numId="27" w16cid:durableId="791823422">
    <w:abstractNumId w:val="21"/>
  </w:num>
  <w:num w:numId="28" w16cid:durableId="105920499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8B"/>
    <w:rsid w:val="0010318B"/>
    <w:rsid w:val="003034E9"/>
    <w:rsid w:val="006F132E"/>
    <w:rsid w:val="00F6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D3B9"/>
  <w15:docId w15:val="{ED863A7B-65FA-4933-AE95-FF9415F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character" w:customStyle="1" w:styleId="WW8Num2z0">
    <w:name w:val="WW8Num2z0"/>
    <w:rPr>
      <w:rFonts w:ascii="Symbol" w:hAnsi="Symbol" w:cs="Symbol" w:hint="defaul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odstawowy">
    <w:name w:val="Body Text"/>
    <w:basedOn w:val="Normalny"/>
    <w:link w:val="TekstpodstawowyZnak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1385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Paweł Kwaśniewski</cp:lastModifiedBy>
  <cp:revision>2</cp:revision>
  <cp:lastPrinted>2025-10-23T10:40:00Z</cp:lastPrinted>
  <dcterms:created xsi:type="dcterms:W3CDTF">2025-11-26T09:31:00Z</dcterms:created>
  <dcterms:modified xsi:type="dcterms:W3CDTF">2025-11-26T09:31:00Z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1a9ba8abbd6d463a94f25017f3d38c54</vt:lpwstr>
  </property>
</Properties>
</file>